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C90FBF">
      <w:pPr>
        <w:pStyle w:val="Titre10"/>
        <w:rPr>
          <w:rFonts w:ascii="MetaBold-Roman" w:hAnsi="MetaBold-Roman" w:cs="MetaBold-Roman"/>
          <w:b w:val="0"/>
          <w:bCs w:val="0"/>
          <w:sz w:val="32"/>
          <w:szCs w:val="32"/>
        </w:rPr>
      </w:pPr>
      <w:bookmarkStart w:id="0" w:name="_GoBack"/>
      <w:bookmarkEnd w:id="0"/>
    </w:p>
    <w:p w:rsidR="00000000" w:rsidRDefault="003E5131">
      <w:pPr>
        <w:pStyle w:val="Titre10"/>
        <w:ind w:hanging="540"/>
        <w:rPr>
          <w:rFonts w:ascii="MetaBold-Roman" w:eastAsia="MetaBold-Roman" w:hAnsi="MetaBold-Roman" w:cs="MetaBold-Roman"/>
          <w:b w:val="0"/>
          <w:bCs w:val="0"/>
          <w:sz w:val="32"/>
          <w:szCs w:val="32"/>
        </w:rPr>
      </w:pPr>
      <w:r>
        <w:rPr>
          <w:rFonts w:ascii="MetaBold-Roman" w:hAnsi="MetaBold-Roman" w:cs="MetaBold-Roman"/>
          <w:b w:val="0"/>
          <w:bCs w:val="0"/>
          <w:noProof/>
          <w:sz w:val="32"/>
          <w:szCs w:val="32"/>
          <w:lang w:val="fr-FR" w:eastAsia="fr-FR"/>
        </w:rPr>
        <w:drawing>
          <wp:inline distT="0" distB="0" distL="0" distR="0">
            <wp:extent cx="1143000" cy="10382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0" cy="1038225"/>
                    </a:xfrm>
                    <a:prstGeom prst="rect">
                      <a:avLst/>
                    </a:prstGeom>
                    <a:solidFill>
                      <a:srgbClr val="FFFFFF"/>
                    </a:solidFill>
                    <a:ln>
                      <a:noFill/>
                    </a:ln>
                  </pic:spPr>
                </pic:pic>
              </a:graphicData>
            </a:graphic>
          </wp:inline>
        </w:drawing>
      </w:r>
      <w:r w:rsidR="00C90FBF">
        <w:rPr>
          <w:rFonts w:ascii="MetaBold-Roman" w:eastAsia="MetaBold-Roman" w:hAnsi="MetaBold-Roman" w:cs="MetaBold-Roman"/>
          <w:b w:val="0"/>
          <w:bCs w:val="0"/>
          <w:sz w:val="32"/>
          <w:szCs w:val="32"/>
        </w:rPr>
        <w:t xml:space="preserve">           </w:t>
      </w:r>
      <w:r w:rsidR="00C90FBF">
        <w:rPr>
          <w:rFonts w:ascii="MetaBold-Roman" w:hAnsi="MetaBold-Roman" w:cs="MetaBold-Roman"/>
          <w:b w:val="0"/>
          <w:bCs w:val="0"/>
          <w:sz w:val="32"/>
          <w:szCs w:val="32"/>
        </w:rPr>
        <w:t xml:space="preserve">CONVENTION DE SEQUENCE D’OBSERVATION      </w:t>
      </w:r>
      <w:r>
        <w:rPr>
          <w:noProof/>
          <w:lang w:val="fr-FR" w:eastAsia="fr-FR"/>
        </w:rPr>
        <w:drawing>
          <wp:inline distT="0" distB="0" distL="0" distR="0">
            <wp:extent cx="1028700" cy="12954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1295400"/>
                    </a:xfrm>
                    <a:prstGeom prst="rect">
                      <a:avLst/>
                    </a:prstGeom>
                    <a:solidFill>
                      <a:srgbClr val="FFFFFF"/>
                    </a:solidFill>
                    <a:ln>
                      <a:noFill/>
                    </a:ln>
                  </pic:spPr>
                </pic:pic>
              </a:graphicData>
            </a:graphic>
          </wp:inline>
        </w:drawing>
      </w:r>
    </w:p>
    <w:p w:rsidR="00000000" w:rsidRDefault="00C90FBF">
      <w:pPr>
        <w:pStyle w:val="Titre10"/>
        <w:rPr>
          <w:rFonts w:ascii="Arial" w:hAnsi="Arial" w:cs="Arial"/>
          <w:sz w:val="32"/>
          <w:szCs w:val="32"/>
        </w:rPr>
      </w:pPr>
      <w:r>
        <w:rPr>
          <w:rFonts w:ascii="MetaBold-Roman" w:eastAsia="MetaBold-Roman" w:hAnsi="MetaBold-Roman" w:cs="MetaBold-Roman"/>
          <w:b w:val="0"/>
          <w:bCs w:val="0"/>
          <w:sz w:val="32"/>
          <w:szCs w:val="32"/>
        </w:rPr>
        <w:t xml:space="preserve"> </w:t>
      </w:r>
      <w:r>
        <w:rPr>
          <w:rFonts w:ascii="MetaBold-Roman" w:hAnsi="MetaBold-Roman" w:cs="MetaBold-Roman"/>
          <w:b w:val="0"/>
          <w:bCs w:val="0"/>
          <w:sz w:val="32"/>
          <w:szCs w:val="32"/>
        </w:rPr>
        <w:t>EN LYCEE TECHNOLOGIQUE et PROFESSIONNEL (MINI-STAGES)</w:t>
      </w:r>
    </w:p>
    <w:p w:rsidR="00000000" w:rsidRDefault="00C90FBF">
      <w:pPr>
        <w:rPr>
          <w:rFonts w:ascii="Arial" w:hAnsi="Arial" w:cs="Arial"/>
          <w:b/>
          <w:bCs/>
          <w:sz w:val="32"/>
          <w:szCs w:val="32"/>
        </w:rPr>
      </w:pPr>
    </w:p>
    <w:p w:rsidR="00000000" w:rsidRDefault="00C90FBF">
      <w:pPr>
        <w:rPr>
          <w:rFonts w:ascii="MetaNormal-Roman" w:hAnsi="MetaNormal-Roman" w:cs="MetaNormal-Roman"/>
        </w:rPr>
      </w:pPr>
      <w:r>
        <w:rPr>
          <w:rFonts w:ascii="MetaNormal-Roman" w:hAnsi="MetaNormal-Roman" w:cs="MetaNormal-Roman"/>
          <w:sz w:val="20"/>
          <w:szCs w:val="20"/>
        </w:rPr>
        <w:t>La présente convention règle les rapports entre :</w:t>
      </w:r>
    </w:p>
    <w:p w:rsidR="00000000" w:rsidRDefault="00C90FBF">
      <w:pPr>
        <w:pStyle w:val="Titre2"/>
        <w:tabs>
          <w:tab w:val="left" w:pos="4860"/>
        </w:tabs>
        <w:rPr>
          <w:rFonts w:ascii="MetaNormal-Roman" w:hAnsi="MetaNormal-Roman" w:cs="MetaNormal-Roman"/>
        </w:rPr>
      </w:pPr>
      <w:r>
        <w:rPr>
          <w:rFonts w:ascii="MetaNormal-Roman" w:hAnsi="MetaNormal-Roman" w:cs="MetaNormal-Roman"/>
          <w:b w:val="0"/>
          <w:bCs w:val="0"/>
        </w:rPr>
        <w:t>Etablissement demandeur: Les établissements du BAPE BREST-LANDERNEAU</w:t>
      </w:r>
    </w:p>
    <w:p w:rsidR="00000000" w:rsidRDefault="00C90FBF">
      <w:pPr>
        <w:pBdr>
          <w:top w:val="single" w:sz="18" w:space="1" w:color="000000"/>
          <w:left w:val="single" w:sz="18" w:space="4" w:color="000000"/>
          <w:bottom w:val="single" w:sz="18" w:space="1" w:color="000000"/>
          <w:right w:val="single" w:sz="18" w:space="4" w:color="000000"/>
        </w:pBdr>
        <w:tabs>
          <w:tab w:val="left" w:pos="4860"/>
        </w:tabs>
        <w:rPr>
          <w:rFonts w:ascii="MetaNormal-Roman" w:hAnsi="MetaNormal-Roman" w:cs="MetaNormal-Roman"/>
          <w:b/>
          <w:bCs/>
          <w:sz w:val="20"/>
          <w:szCs w:val="20"/>
        </w:rPr>
      </w:pPr>
    </w:p>
    <w:p w:rsidR="00000000" w:rsidRDefault="00C90FBF">
      <w:pPr>
        <w:rPr>
          <w:rFonts w:ascii="MetaNormal-Roman" w:hAnsi="MetaNormal-Roman" w:cs="MetaNormal-Roman"/>
          <w:sz w:val="20"/>
          <w:szCs w:val="20"/>
        </w:rPr>
      </w:pPr>
    </w:p>
    <w:p w:rsidR="00000000" w:rsidRDefault="00C90FBF">
      <w:pPr>
        <w:rPr>
          <w:rFonts w:ascii="MetaNormal-Roman" w:hAnsi="MetaNormal-Roman" w:cs="MetaNormal-Roman"/>
        </w:rPr>
      </w:pPr>
      <w:r>
        <w:rPr>
          <w:rFonts w:ascii="MetaNormal-Roman" w:hAnsi="MetaNormal-Roman" w:cs="MetaNormal-Roman"/>
          <w:sz w:val="20"/>
          <w:szCs w:val="20"/>
        </w:rPr>
        <w:t xml:space="preserve">Et </w:t>
      </w:r>
    </w:p>
    <w:p w:rsidR="00000000" w:rsidRDefault="00C90FBF">
      <w:pPr>
        <w:pStyle w:val="Titre2"/>
        <w:tabs>
          <w:tab w:val="left" w:pos="5040"/>
        </w:tabs>
        <w:rPr>
          <w:rFonts w:ascii="MetaNormal-Roman" w:hAnsi="MetaNormal-Roman" w:cs="MetaNormal-Roman"/>
        </w:rPr>
      </w:pPr>
      <w:r>
        <w:rPr>
          <w:rFonts w:ascii="MetaNormal-Roman" w:hAnsi="MetaNormal-Roman" w:cs="MetaNormal-Roman"/>
          <w:b w:val="0"/>
          <w:bCs w:val="0"/>
        </w:rPr>
        <w:t>Etablissements d’a</w:t>
      </w:r>
      <w:r>
        <w:rPr>
          <w:rFonts w:ascii="MetaNormal-Roman" w:hAnsi="MetaNormal-Roman" w:cs="MetaNormal-Roman"/>
          <w:b w:val="0"/>
          <w:bCs w:val="0"/>
        </w:rPr>
        <w:t>ccueil : Les Lycées du BAPE BREST LANDERNEAU</w:t>
      </w:r>
    </w:p>
    <w:p w:rsidR="00000000" w:rsidRDefault="00C90FBF">
      <w:pPr>
        <w:pBdr>
          <w:top w:val="single" w:sz="18" w:space="1" w:color="000000"/>
          <w:left w:val="single" w:sz="18" w:space="4" w:color="000000"/>
          <w:bottom w:val="single" w:sz="18" w:space="1" w:color="000000"/>
          <w:right w:val="single" w:sz="18" w:space="4" w:color="000000"/>
        </w:pBdr>
        <w:tabs>
          <w:tab w:val="left" w:pos="5040"/>
        </w:tabs>
        <w:rPr>
          <w:rFonts w:ascii="MetaNormal-Roman" w:hAnsi="MetaNormal-Roman" w:cs="MetaNormal-Roman"/>
          <w:b/>
          <w:bCs/>
          <w:sz w:val="20"/>
          <w:szCs w:val="20"/>
        </w:rPr>
      </w:pPr>
    </w:p>
    <w:p w:rsidR="00000000" w:rsidRDefault="00C90FBF">
      <w:pPr>
        <w:rPr>
          <w:rFonts w:ascii="MetaNormal-Roman" w:hAnsi="MetaNormal-Roman" w:cs="MetaNormal-Roman"/>
          <w:sz w:val="20"/>
          <w:szCs w:val="20"/>
        </w:rPr>
      </w:pPr>
    </w:p>
    <w:p w:rsidR="00000000" w:rsidRDefault="00C90FBF">
      <w:pPr>
        <w:pStyle w:val="Titre3"/>
        <w:rPr>
          <w:rFonts w:ascii="MetaNormal-Roman" w:hAnsi="MetaNormal-Roman" w:cs="MetaNormal-Roman"/>
          <w:sz w:val="20"/>
          <w:szCs w:val="20"/>
        </w:rPr>
      </w:pPr>
      <w:r>
        <w:rPr>
          <w:rFonts w:ascii="MetaNormal-Roman" w:hAnsi="MetaNormal-Roman" w:cs="MetaNormal-Roman"/>
          <w:b w:val="0"/>
          <w:bCs w:val="0"/>
          <w:sz w:val="20"/>
          <w:szCs w:val="20"/>
        </w:rPr>
        <w:t xml:space="preserve">CONCERNANT LA SEQUENCE D’OBSERVATION EFFECTUEE PAR LES ELEVES DANS LE CADRE DE DES MINI STAGES </w:t>
      </w:r>
    </w:p>
    <w:p w:rsidR="00000000" w:rsidRDefault="00C90FBF">
      <w:pPr>
        <w:rPr>
          <w:rFonts w:ascii="MetaNormal-Roman" w:hAnsi="MetaNormal-Roman" w:cs="MetaNormal-Roman"/>
          <w:b/>
          <w:bCs/>
          <w:sz w:val="20"/>
          <w:szCs w:val="20"/>
        </w:rPr>
      </w:pPr>
    </w:p>
    <w:p w:rsidR="00000000" w:rsidRDefault="00C90FBF">
      <w:pPr>
        <w:rPr>
          <w:rFonts w:ascii="MetaNormal-Roman" w:hAnsi="MetaNormal-Roman" w:cs="MetaNormal-Roman"/>
          <w:sz w:val="20"/>
          <w:szCs w:val="20"/>
        </w:rPr>
      </w:pPr>
      <w:r>
        <w:rPr>
          <w:rFonts w:ascii="MetaNormal-Roman" w:hAnsi="MetaNormal-Roman" w:cs="MetaNormal-Roman"/>
          <w:sz w:val="20"/>
          <w:szCs w:val="20"/>
        </w:rPr>
        <w:t>Vu le code du travail ;</w:t>
      </w:r>
    </w:p>
    <w:p w:rsidR="00000000" w:rsidRDefault="00C90FBF">
      <w:pPr>
        <w:rPr>
          <w:rFonts w:ascii="MetaNormal-Roman" w:hAnsi="MetaNormal-Roman" w:cs="MetaNormal-Roman"/>
          <w:sz w:val="20"/>
          <w:szCs w:val="20"/>
        </w:rPr>
      </w:pPr>
      <w:r>
        <w:rPr>
          <w:rFonts w:ascii="MetaNormal-Roman" w:hAnsi="MetaNormal-Roman" w:cs="MetaNormal-Roman"/>
          <w:sz w:val="20"/>
          <w:szCs w:val="20"/>
        </w:rPr>
        <w:t>Vu le code de la Sécurité sociale ;</w:t>
      </w:r>
    </w:p>
    <w:p w:rsidR="00000000" w:rsidRDefault="00C90FBF">
      <w:pPr>
        <w:autoSpaceDE w:val="0"/>
        <w:rPr>
          <w:rFonts w:ascii="MetaNormal-Roman" w:hAnsi="MetaNormal-Roman" w:cs="MetaNormal-Roman"/>
          <w:sz w:val="20"/>
          <w:szCs w:val="20"/>
        </w:rPr>
      </w:pPr>
      <w:r>
        <w:rPr>
          <w:rFonts w:ascii="MetaNormal-Roman" w:hAnsi="MetaNormal-Roman" w:cs="MetaNormal-Roman"/>
          <w:sz w:val="20"/>
          <w:szCs w:val="20"/>
        </w:rPr>
        <w:t>Vu le code de l’éducation, et notamment ses articles</w:t>
      </w:r>
      <w:r>
        <w:rPr>
          <w:rFonts w:ascii="MetaNormal-Roman" w:hAnsi="MetaNormal-Roman" w:cs="MetaNormal-Roman"/>
          <w:sz w:val="20"/>
          <w:szCs w:val="20"/>
        </w:rPr>
        <w:t xml:space="preserve"> L.313-1, L.331-4, L.331-5, L.332-3, L. 335-2, L.411-3, L. 421-7, L. 911-4 ;</w:t>
      </w:r>
    </w:p>
    <w:p w:rsidR="00000000" w:rsidRDefault="00C90FBF">
      <w:pPr>
        <w:autoSpaceDE w:val="0"/>
        <w:rPr>
          <w:rFonts w:ascii="MetaNormal-Roman" w:hAnsi="MetaNormal-Roman" w:cs="MetaNormal-Roman"/>
          <w:sz w:val="20"/>
          <w:szCs w:val="20"/>
        </w:rPr>
      </w:pPr>
      <w:r>
        <w:rPr>
          <w:rFonts w:ascii="MetaNormal-Roman" w:hAnsi="MetaNormal-Roman" w:cs="MetaNormal-Roman"/>
          <w:sz w:val="20"/>
          <w:szCs w:val="20"/>
        </w:rPr>
        <w:t>Vu le code civil, et notamment son article 1384 ;</w:t>
      </w:r>
    </w:p>
    <w:p w:rsidR="00000000" w:rsidRDefault="00C90FBF">
      <w:pPr>
        <w:autoSpaceDE w:val="0"/>
        <w:rPr>
          <w:rFonts w:ascii="MetaNormal-Roman" w:hAnsi="MetaNormal-Roman" w:cs="MetaNormal-Roman"/>
          <w:sz w:val="20"/>
          <w:szCs w:val="20"/>
        </w:rPr>
      </w:pPr>
      <w:r>
        <w:rPr>
          <w:rFonts w:ascii="MetaNormal-Roman" w:hAnsi="MetaNormal-Roman" w:cs="MetaNormal-Roman"/>
          <w:sz w:val="20"/>
          <w:szCs w:val="20"/>
        </w:rPr>
        <w:t>Vu le décret n° 2003-812 du 26 août 2003 relatif aux modalités d’accueil en milieu professionnel des élèves mineurs de moins de s</w:t>
      </w:r>
      <w:r>
        <w:rPr>
          <w:rFonts w:ascii="MetaNormal-Roman" w:hAnsi="MetaNormal-Roman" w:cs="MetaNormal-Roman"/>
          <w:sz w:val="20"/>
          <w:szCs w:val="20"/>
        </w:rPr>
        <w:t>eize ans ;</w:t>
      </w:r>
    </w:p>
    <w:p w:rsidR="00000000" w:rsidRDefault="00C90FBF">
      <w:pPr>
        <w:autoSpaceDE w:val="0"/>
        <w:rPr>
          <w:rFonts w:ascii="MetaNormal-Roman" w:hAnsi="MetaNormal-Roman" w:cs="MetaNormal-Roman"/>
          <w:sz w:val="20"/>
          <w:szCs w:val="20"/>
        </w:rPr>
      </w:pPr>
      <w:r>
        <w:rPr>
          <w:rFonts w:ascii="MetaNormal-Roman" w:hAnsi="MetaNormal-Roman" w:cs="MetaNormal-Roman"/>
          <w:sz w:val="20"/>
          <w:szCs w:val="20"/>
        </w:rPr>
        <w:t>Vu la circulaire n° 2003-134 du 8 septembre 2003 relative aux modalités d’accueil en milieu professionnel des élèves mineurs de moins de seize ans ;</w:t>
      </w:r>
    </w:p>
    <w:p w:rsidR="00000000" w:rsidRDefault="00C90FBF">
      <w:pPr>
        <w:autoSpaceDE w:val="0"/>
      </w:pPr>
      <w:r>
        <w:rPr>
          <w:rFonts w:ascii="MetaNormal-Roman" w:hAnsi="MetaNormal-Roman" w:cs="MetaNormal-Roman"/>
          <w:sz w:val="20"/>
          <w:szCs w:val="20"/>
        </w:rPr>
        <w:t>Vu l'arrêté du 14 février 2005 relatif à l'enseignement de l'option facultative de découverte pr</w:t>
      </w:r>
      <w:r>
        <w:rPr>
          <w:rFonts w:ascii="MetaNormal-Roman" w:hAnsi="MetaNormal-Roman" w:cs="MetaNormal-Roman"/>
          <w:sz w:val="20"/>
          <w:szCs w:val="20"/>
        </w:rPr>
        <w:t>ofessionnelle (trois heures hebdomadaires) en classe de troisième ;</w:t>
      </w:r>
    </w:p>
    <w:p w:rsidR="00000000" w:rsidRDefault="00C90FBF">
      <w:pPr>
        <w:pStyle w:val="Corpsdetexte"/>
        <w:spacing w:after="0"/>
      </w:pPr>
      <w:r>
        <w:t>Vu la délibération du conseil d’administration de l’établissement approuvant le contenu de cette convention ; Il a été convenu ce qui suit :</w:t>
      </w:r>
    </w:p>
    <w:p w:rsidR="00000000" w:rsidRDefault="00C90FBF">
      <w:pPr>
        <w:pStyle w:val="Corpsdetexte"/>
        <w:spacing w:after="0"/>
      </w:pPr>
    </w:p>
    <w:p w:rsidR="00000000" w:rsidRDefault="00C90FBF">
      <w:pPr>
        <w:pStyle w:val="Titre1"/>
        <w:pBdr>
          <w:top w:val="none" w:sz="0" w:space="0" w:color="000000"/>
          <w:left w:val="none" w:sz="0" w:space="0" w:color="000000"/>
          <w:bottom w:val="none" w:sz="0" w:space="0" w:color="000000"/>
          <w:right w:val="none" w:sz="0" w:space="0" w:color="000000"/>
        </w:pBdr>
        <w:jc w:val="both"/>
        <w:rPr>
          <w:rFonts w:ascii="MetaNormal-Roman" w:hAnsi="MetaNormal-Roman" w:cs="MetaNormal-Roman"/>
          <w:sz w:val="20"/>
          <w:szCs w:val="20"/>
        </w:rPr>
      </w:pPr>
      <w:r>
        <w:rPr>
          <w:rFonts w:ascii="MetaBold-Roman" w:hAnsi="MetaBold-Roman" w:cs="MetaBold-Roman"/>
          <w:b w:val="0"/>
          <w:bCs w:val="0"/>
          <w:sz w:val="20"/>
          <w:szCs w:val="20"/>
        </w:rPr>
        <w:t>ARTICLE 1</w:t>
      </w:r>
    </w:p>
    <w:p w:rsidR="00000000" w:rsidRDefault="00C90FBF">
      <w:pPr>
        <w:ind w:left="578"/>
        <w:jc w:val="both"/>
        <w:rPr>
          <w:rFonts w:ascii="MetaBold-Roman" w:hAnsi="MetaBold-Roman" w:cs="MetaBold-Roman"/>
          <w:sz w:val="20"/>
          <w:szCs w:val="20"/>
        </w:rPr>
      </w:pPr>
      <w:r>
        <w:rPr>
          <w:rFonts w:ascii="MetaNormal-Roman" w:hAnsi="MetaNormal-Roman" w:cs="MetaNormal-Roman"/>
          <w:sz w:val="20"/>
          <w:szCs w:val="20"/>
        </w:rPr>
        <w:t>La présente convention règle les rap</w:t>
      </w:r>
      <w:r>
        <w:rPr>
          <w:rFonts w:ascii="MetaNormal-Roman" w:hAnsi="MetaNormal-Roman" w:cs="MetaNormal-Roman"/>
          <w:sz w:val="20"/>
          <w:szCs w:val="20"/>
        </w:rPr>
        <w:t>ports des signataires en vue de l’organisation et du déroulement de la séquence d’observation (mini stages)en lycée professionnel ou technologique.</w:t>
      </w:r>
    </w:p>
    <w:p w:rsidR="00000000" w:rsidRDefault="00C90FBF">
      <w:pPr>
        <w:pStyle w:val="Titre1"/>
        <w:pBdr>
          <w:top w:val="none" w:sz="0" w:space="0" w:color="000000"/>
          <w:left w:val="none" w:sz="0" w:space="0" w:color="000000"/>
          <w:bottom w:val="none" w:sz="0" w:space="0" w:color="000000"/>
          <w:right w:val="none" w:sz="0" w:space="0" w:color="000000"/>
        </w:pBdr>
        <w:jc w:val="both"/>
        <w:rPr>
          <w:rFonts w:ascii="MetaNormal-Roman" w:hAnsi="MetaNormal-Roman" w:cs="MetaNormal-Roman"/>
          <w:sz w:val="20"/>
          <w:szCs w:val="20"/>
        </w:rPr>
      </w:pPr>
      <w:r>
        <w:rPr>
          <w:rFonts w:ascii="MetaBold-Roman" w:hAnsi="MetaBold-Roman" w:cs="MetaBold-Roman"/>
          <w:b w:val="0"/>
          <w:bCs w:val="0"/>
          <w:sz w:val="20"/>
          <w:szCs w:val="20"/>
        </w:rPr>
        <w:t>ARTICLE 2</w:t>
      </w:r>
    </w:p>
    <w:p w:rsidR="00000000" w:rsidRDefault="00C90FBF">
      <w:pPr>
        <w:ind w:left="576"/>
        <w:jc w:val="both"/>
        <w:rPr>
          <w:rFonts w:ascii="MetaBold-Roman" w:hAnsi="MetaBold-Roman" w:cs="MetaBold-Roman"/>
          <w:sz w:val="20"/>
          <w:szCs w:val="20"/>
        </w:rPr>
      </w:pPr>
      <w:r>
        <w:rPr>
          <w:rFonts w:ascii="MetaNormal-Roman" w:hAnsi="MetaNormal-Roman" w:cs="MetaNormal-Roman"/>
          <w:sz w:val="20"/>
          <w:szCs w:val="20"/>
        </w:rPr>
        <w:t>L’élève participant aura pris connaissance du règlement intérieur du lycée professionnel ou techno</w:t>
      </w:r>
      <w:r>
        <w:rPr>
          <w:rFonts w:ascii="MetaNormal-Roman" w:hAnsi="MetaNormal-Roman" w:cs="MetaNormal-Roman"/>
          <w:sz w:val="20"/>
          <w:szCs w:val="20"/>
        </w:rPr>
        <w:t>logique avant son départ en stage. L’élève peut effectuer des enquêtes en liaison avec les enseignements. Il peut également participer à des activités de l’établissement, à des essais ou à des démonstrations en liaison avec les enseignements et les objecti</w:t>
      </w:r>
      <w:r>
        <w:rPr>
          <w:rFonts w:ascii="MetaNormal-Roman" w:hAnsi="MetaNormal-Roman" w:cs="MetaNormal-Roman"/>
          <w:sz w:val="20"/>
          <w:szCs w:val="20"/>
        </w:rPr>
        <w:t>fs de formation de la classe dans laquelle il effectue son stage, sous le contrôle des personnels responsables de son encadrement au sein du lycée. L’élève ne peut accéder aux machines, appareils ou produits dont l’usage est proscrit aux mineurs par le cod</w:t>
      </w:r>
      <w:r>
        <w:rPr>
          <w:rFonts w:ascii="MetaNormal-Roman" w:hAnsi="MetaNormal-Roman" w:cs="MetaNormal-Roman"/>
          <w:sz w:val="20"/>
          <w:szCs w:val="20"/>
        </w:rPr>
        <w:t>e du travail. Il ne peut procéder à des manœuvres ou manipulations sur d’autres machines, produits ou appareils de production.</w:t>
      </w:r>
    </w:p>
    <w:p w:rsidR="00000000" w:rsidRDefault="00C90FBF">
      <w:pPr>
        <w:pStyle w:val="Titre1"/>
        <w:pBdr>
          <w:top w:val="none" w:sz="0" w:space="0" w:color="000000"/>
          <w:left w:val="none" w:sz="0" w:space="0" w:color="000000"/>
          <w:bottom w:val="none" w:sz="0" w:space="0" w:color="000000"/>
          <w:right w:val="none" w:sz="0" w:space="0" w:color="000000"/>
        </w:pBdr>
        <w:jc w:val="both"/>
        <w:rPr>
          <w:rFonts w:ascii="MetaNormal-Roman" w:hAnsi="MetaNormal-Roman" w:cs="MetaNormal-Roman"/>
          <w:sz w:val="20"/>
          <w:szCs w:val="20"/>
        </w:rPr>
      </w:pPr>
      <w:r>
        <w:rPr>
          <w:rFonts w:ascii="MetaBold-Roman" w:hAnsi="MetaBold-Roman" w:cs="MetaBold-Roman"/>
          <w:b w:val="0"/>
          <w:bCs w:val="0"/>
          <w:sz w:val="20"/>
          <w:szCs w:val="20"/>
        </w:rPr>
        <w:t>ARTICLE 3</w:t>
      </w:r>
    </w:p>
    <w:p w:rsidR="00000000" w:rsidRDefault="00C90FBF">
      <w:pPr>
        <w:ind w:left="567"/>
        <w:rPr>
          <w:rFonts w:ascii="MetaBold-Roman" w:hAnsi="MetaBold-Roman" w:cs="MetaBold-Roman"/>
          <w:sz w:val="20"/>
          <w:szCs w:val="20"/>
        </w:rPr>
      </w:pPr>
      <w:r>
        <w:rPr>
          <w:rFonts w:ascii="MetaNormal-Roman" w:hAnsi="MetaNormal-Roman" w:cs="MetaNormal-Roman"/>
          <w:sz w:val="20"/>
          <w:szCs w:val="20"/>
        </w:rPr>
        <w:t>Le chef d’établissement demandeur contracte une assurance couvrant la responsabilité civile de l’élève pour les dommage</w:t>
      </w:r>
      <w:r>
        <w:rPr>
          <w:rFonts w:ascii="MetaNormal-Roman" w:hAnsi="MetaNormal-Roman" w:cs="MetaNormal-Roman"/>
          <w:sz w:val="20"/>
          <w:szCs w:val="20"/>
        </w:rPr>
        <w:t>s qu’il pourrait causer pendant la séquence d’observation en milieu professionnel ou à l'occasion de cette séquence.</w:t>
      </w:r>
    </w:p>
    <w:p w:rsidR="00000000" w:rsidRDefault="00C90FBF">
      <w:pPr>
        <w:pStyle w:val="Titre1"/>
        <w:pBdr>
          <w:top w:val="none" w:sz="0" w:space="0" w:color="000000"/>
          <w:left w:val="none" w:sz="0" w:space="0" w:color="000000"/>
          <w:bottom w:val="none" w:sz="0" w:space="0" w:color="000000"/>
          <w:right w:val="none" w:sz="0" w:space="0" w:color="000000"/>
        </w:pBdr>
        <w:jc w:val="both"/>
        <w:rPr>
          <w:rFonts w:ascii="MetaNormal-Roman" w:hAnsi="MetaNormal-Roman" w:cs="MetaNormal-Roman"/>
          <w:sz w:val="20"/>
          <w:szCs w:val="20"/>
        </w:rPr>
      </w:pPr>
      <w:r>
        <w:rPr>
          <w:rFonts w:ascii="MetaBold-Roman" w:hAnsi="MetaBold-Roman" w:cs="MetaBold-Roman"/>
          <w:b w:val="0"/>
          <w:bCs w:val="0"/>
          <w:sz w:val="20"/>
          <w:szCs w:val="20"/>
        </w:rPr>
        <w:t>ARTICLE 4</w:t>
      </w:r>
    </w:p>
    <w:p w:rsidR="00000000" w:rsidRDefault="00C90FBF">
      <w:pPr>
        <w:ind w:left="576"/>
        <w:jc w:val="both"/>
        <w:rPr>
          <w:rFonts w:ascii="MetaBold-Roman" w:hAnsi="MetaBold-Roman" w:cs="MetaBold-Roman"/>
          <w:sz w:val="20"/>
          <w:szCs w:val="20"/>
        </w:rPr>
      </w:pPr>
      <w:r>
        <w:rPr>
          <w:rFonts w:ascii="MetaNormal-Roman" w:hAnsi="MetaNormal-Roman" w:cs="MetaNormal-Roman"/>
          <w:sz w:val="20"/>
          <w:szCs w:val="20"/>
        </w:rPr>
        <w:t>En application de l’article L 412-8 2e du code de la sécurité sociale, l’élève bénéficie de la législation sur les accidents du t</w:t>
      </w:r>
      <w:r>
        <w:rPr>
          <w:rFonts w:ascii="MetaNormal-Roman" w:hAnsi="MetaNormal-Roman" w:cs="MetaNormal-Roman"/>
          <w:sz w:val="20"/>
          <w:szCs w:val="20"/>
        </w:rPr>
        <w:t xml:space="preserve">ravail. En cas d’accident survenant à l'élève, soit dans le lycée professionnel, soit au cours du trajet, l'obligation de déclaration d'accident incombe au lycée professionnel qui l'adressera à la CPAM dont il relève, par lettre recommandée avec accusé de </w:t>
      </w:r>
      <w:r>
        <w:rPr>
          <w:rFonts w:ascii="MetaNormal-Roman" w:hAnsi="MetaNormal-Roman" w:cs="MetaNormal-Roman"/>
          <w:sz w:val="20"/>
          <w:szCs w:val="20"/>
        </w:rPr>
        <w:t>réception, dans les 48 heures non compris les dimanches et jours fériés.  Le lycée professionnel fait parvenir sans délai copie de la déclaration au chef d'établissement de l’établissement demandeur.</w:t>
      </w:r>
    </w:p>
    <w:p w:rsidR="00000000" w:rsidRDefault="00C90FBF">
      <w:pPr>
        <w:pStyle w:val="Titre1"/>
        <w:pBdr>
          <w:top w:val="none" w:sz="0" w:space="0" w:color="000000"/>
          <w:left w:val="none" w:sz="0" w:space="0" w:color="000000"/>
          <w:bottom w:val="none" w:sz="0" w:space="0" w:color="000000"/>
          <w:right w:val="none" w:sz="0" w:space="0" w:color="000000"/>
        </w:pBdr>
        <w:jc w:val="both"/>
      </w:pPr>
      <w:r>
        <w:rPr>
          <w:rFonts w:ascii="MetaBold-Roman" w:hAnsi="MetaBold-Roman" w:cs="MetaBold-Roman"/>
          <w:b w:val="0"/>
          <w:bCs w:val="0"/>
          <w:sz w:val="20"/>
          <w:szCs w:val="20"/>
        </w:rPr>
        <w:lastRenderedPageBreak/>
        <w:t>ARTICLE 5</w:t>
      </w:r>
    </w:p>
    <w:p w:rsidR="00000000" w:rsidRDefault="00C90FBF">
      <w:pPr>
        <w:pStyle w:val="Retraitcorpsdetexte31"/>
        <w:jc w:val="both"/>
        <w:rPr>
          <w:rFonts w:ascii="MetaBold-Roman" w:hAnsi="MetaBold-Roman" w:cs="MetaBold-Roman"/>
        </w:rPr>
      </w:pPr>
      <w:r>
        <w:t>Les chefs d’établissement se tiendront mutuell</w:t>
      </w:r>
      <w:r>
        <w:t>ement informés des difficultés qui pourraient naître de l’application de la présente convention et prendront, d’un commun accord et en liaison avec l’équipe pédagogique, les dispositions propres à les résoudre notamment en cas de manquement à la discipline</w:t>
      </w:r>
      <w:r>
        <w:t>. Les difficultés qui pourraient être rencontrées lors de toute séquence d’observation en milieu professionnel et notamment toute absence de l'élève, seront aussitôt portées à la connaissance du chef d’établissement.</w:t>
      </w:r>
    </w:p>
    <w:p w:rsidR="00000000" w:rsidRDefault="00C90FBF">
      <w:pPr>
        <w:pStyle w:val="Retraitcorpsdetexte31"/>
        <w:ind w:left="0"/>
        <w:jc w:val="both"/>
      </w:pPr>
      <w:r>
        <w:rPr>
          <w:rFonts w:ascii="MetaBold-Roman" w:hAnsi="MetaBold-Roman" w:cs="MetaBold-Roman"/>
        </w:rPr>
        <w:t xml:space="preserve">ARTICLE 6 </w:t>
      </w:r>
    </w:p>
    <w:p w:rsidR="00000000" w:rsidRDefault="00C90FBF">
      <w:pPr>
        <w:pStyle w:val="Retraitcorpsdetexte31"/>
        <w:tabs>
          <w:tab w:val="left" w:pos="900"/>
        </w:tabs>
        <w:ind w:left="540"/>
        <w:jc w:val="both"/>
        <w:rPr>
          <w:rFonts w:ascii="MetaBold-Roman" w:hAnsi="MetaBold-Roman" w:cs="MetaBold-Roman"/>
        </w:rPr>
      </w:pPr>
      <w:r>
        <w:t>La liste des élèves du collè</w:t>
      </w:r>
      <w:r>
        <w:t>ge ou du lycée participant au mini stage sera fourni aux établissements d’accueil sous la forme d’un tableau Excel dont le modèle est indiqué en pièce jointe.</w:t>
      </w:r>
    </w:p>
    <w:p w:rsidR="00000000" w:rsidRDefault="00C90FBF">
      <w:pPr>
        <w:pStyle w:val="Retraitcorpsdetexte31"/>
        <w:ind w:left="0"/>
        <w:jc w:val="both"/>
      </w:pPr>
      <w:r>
        <w:rPr>
          <w:rFonts w:ascii="MetaBold-Roman" w:hAnsi="MetaBold-Roman" w:cs="MetaBold-Roman"/>
        </w:rPr>
        <w:t xml:space="preserve">ARTICLE 7 </w:t>
      </w:r>
    </w:p>
    <w:p w:rsidR="00000000" w:rsidRDefault="00C90FBF">
      <w:pPr>
        <w:pStyle w:val="Retraitcorpsdetexte31"/>
        <w:tabs>
          <w:tab w:val="left" w:pos="900"/>
        </w:tabs>
        <w:ind w:left="540"/>
        <w:jc w:val="both"/>
      </w:pPr>
      <w:r>
        <w:t xml:space="preserve">La présente convention est valide pour l’année scolaire en cours et est reconductible </w:t>
      </w:r>
      <w:r>
        <w:t>par tacite reconduction.</w:t>
      </w:r>
    </w:p>
    <w:p w:rsidR="00000000" w:rsidRDefault="00C90FBF">
      <w:pPr>
        <w:pStyle w:val="Retraitcorpsdetexte31"/>
        <w:tabs>
          <w:tab w:val="left" w:pos="900"/>
        </w:tabs>
        <w:ind w:left="540"/>
        <w:jc w:val="both"/>
      </w:pPr>
    </w:p>
    <w:p w:rsidR="00000000" w:rsidRDefault="00C90FBF">
      <w:pPr>
        <w:ind w:left="576"/>
        <w:rPr>
          <w:rFonts w:ascii="MetaNormal-Roman" w:hAnsi="MetaNormal-Roman" w:cs="MetaNormal-Roman"/>
          <w:sz w:val="20"/>
          <w:szCs w:val="20"/>
        </w:rPr>
      </w:pPr>
    </w:p>
    <w:p w:rsidR="00000000" w:rsidRDefault="00C90FBF">
      <w:pPr>
        <w:ind w:left="576"/>
        <w:rPr>
          <w:rFonts w:ascii="MetaNormal-Roman" w:hAnsi="MetaNormal-Roman" w:cs="MetaNormal-Roman"/>
          <w:sz w:val="20"/>
          <w:szCs w:val="20"/>
        </w:rPr>
      </w:pPr>
    </w:p>
    <w:p w:rsidR="00000000" w:rsidRDefault="00C90FBF">
      <w:pPr>
        <w:tabs>
          <w:tab w:val="left" w:pos="3780"/>
          <w:tab w:val="left" w:pos="7020"/>
        </w:tabs>
        <w:rPr>
          <w:rFonts w:ascii="MetaNormal-Roman" w:hAnsi="MetaNormal-Roman" w:cs="MetaNormal-Roman"/>
          <w:sz w:val="20"/>
          <w:szCs w:val="20"/>
        </w:rPr>
      </w:pPr>
      <w:r>
        <w:rPr>
          <w:rFonts w:ascii="MetaNormal-Roman" w:hAnsi="MetaNormal-Roman" w:cs="MetaNormal-Roman"/>
          <w:sz w:val="20"/>
          <w:szCs w:val="20"/>
        </w:rPr>
        <w:tab/>
        <w:t>Etablissement d’accueil : ……………….</w:t>
      </w:r>
    </w:p>
    <w:p w:rsidR="00000000" w:rsidRDefault="00C90FBF">
      <w:pPr>
        <w:tabs>
          <w:tab w:val="left" w:pos="3780"/>
          <w:tab w:val="left" w:pos="7020"/>
        </w:tabs>
        <w:rPr>
          <w:rFonts w:ascii="MetaNormal-Roman" w:hAnsi="MetaNormal-Roman" w:cs="MetaNormal-Roman"/>
          <w:sz w:val="20"/>
          <w:szCs w:val="20"/>
        </w:rPr>
      </w:pPr>
    </w:p>
    <w:p w:rsidR="00000000" w:rsidRDefault="00C90FBF">
      <w:pPr>
        <w:tabs>
          <w:tab w:val="left" w:pos="3780"/>
          <w:tab w:val="left" w:pos="7020"/>
        </w:tabs>
        <w:rPr>
          <w:rFonts w:ascii="MetaNormal-Roman" w:hAnsi="MetaNormal-Roman" w:cs="MetaNormal-Roman"/>
          <w:sz w:val="20"/>
          <w:szCs w:val="20"/>
        </w:rPr>
      </w:pPr>
      <w:r>
        <w:rPr>
          <w:rFonts w:ascii="MetaNormal-Roman" w:hAnsi="MetaNormal-Roman" w:cs="MetaNormal-Roman"/>
          <w:sz w:val="20"/>
          <w:szCs w:val="20"/>
        </w:rPr>
        <w:tab/>
        <w:t xml:space="preserve">Date, </w:t>
      </w:r>
      <w:r>
        <w:rPr>
          <w:rFonts w:ascii="MetaNormal-Roman" w:hAnsi="MetaNormal-Roman" w:cs="MetaNormal-Roman"/>
          <w:sz w:val="20"/>
          <w:szCs w:val="20"/>
        </w:rPr>
        <w:tab/>
      </w:r>
      <w:r>
        <w:rPr>
          <w:rFonts w:ascii="MetaNormal-Roman" w:hAnsi="MetaNormal-Roman" w:cs="MetaNormal-Roman"/>
          <w:sz w:val="20"/>
          <w:szCs w:val="20"/>
        </w:rPr>
        <w:tab/>
      </w:r>
    </w:p>
    <w:p w:rsidR="00000000" w:rsidRDefault="00C90FBF">
      <w:pPr>
        <w:tabs>
          <w:tab w:val="left" w:pos="3780"/>
          <w:tab w:val="left" w:pos="6660"/>
        </w:tabs>
        <w:rPr>
          <w:rFonts w:ascii="MetaNormal-Roman" w:hAnsi="MetaNormal-Roman" w:cs="MetaNormal-Roman"/>
          <w:sz w:val="20"/>
          <w:szCs w:val="20"/>
        </w:rPr>
      </w:pPr>
    </w:p>
    <w:p w:rsidR="00000000" w:rsidRDefault="00C90FBF">
      <w:pPr>
        <w:tabs>
          <w:tab w:val="left" w:pos="3780"/>
          <w:tab w:val="left" w:pos="6660"/>
        </w:tabs>
        <w:rPr>
          <w:rFonts w:ascii="MetaNormal-Roman" w:hAnsi="MetaNormal-Roman" w:cs="MetaNormal-Roman"/>
          <w:sz w:val="20"/>
          <w:szCs w:val="20"/>
        </w:rPr>
      </w:pPr>
    </w:p>
    <w:p w:rsidR="00000000" w:rsidRDefault="00C90FBF">
      <w:pPr>
        <w:tabs>
          <w:tab w:val="left" w:pos="3780"/>
          <w:tab w:val="left" w:pos="6660"/>
        </w:tabs>
        <w:rPr>
          <w:rFonts w:ascii="MetaNormal-Roman" w:hAnsi="MetaNormal-Roman" w:cs="MetaNormal-Roman"/>
          <w:sz w:val="20"/>
          <w:szCs w:val="20"/>
        </w:rPr>
      </w:pPr>
    </w:p>
    <w:p w:rsidR="003E5131" w:rsidRDefault="00C90FBF">
      <w:pPr>
        <w:tabs>
          <w:tab w:val="left" w:pos="3780"/>
          <w:tab w:val="left" w:pos="6660"/>
        </w:tabs>
      </w:pPr>
      <w:r>
        <w:tab/>
      </w:r>
    </w:p>
    <w:sectPr w:rsidR="003E5131">
      <w:footerReference w:type="default" r:id="rId9"/>
      <w:footerReference w:type="first" r:id="rId10"/>
      <w:pgSz w:w="11906" w:h="16838"/>
      <w:pgMar w:top="311" w:right="566" w:bottom="454" w:left="1418" w:header="720" w:footer="2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90FBF" w:rsidRDefault="00C90FBF">
      <w:r>
        <w:separator/>
      </w:r>
    </w:p>
  </w:endnote>
  <w:endnote w:type="continuationSeparator" w:id="0">
    <w:p w:rsidR="00C90FBF" w:rsidRDefault="00C90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Comic Sans MS">
    <w:panose1 w:val="030F0702030302020204"/>
    <w:charset w:val="00"/>
    <w:family w:val="script"/>
    <w:pitch w:val="variable"/>
    <w:sig w:usb0="00000287" w:usb1="00000013" w:usb2="00000000" w:usb3="00000000" w:csb0="0000009F" w:csb1="00000000"/>
  </w:font>
  <w:font w:name="MetaNormal-Roman">
    <w:altName w:val="Courier New"/>
    <w:charset w:val="00"/>
    <w:family w:val="auto"/>
    <w:pitch w:val="variable"/>
  </w:font>
  <w:font w:name="Mangal">
    <w:panose1 w:val="02040503050203030202"/>
    <w:charset w:val="00"/>
    <w:family w:val="roman"/>
    <w:pitch w:val="variable"/>
    <w:sig w:usb0="00008003" w:usb1="00000000" w:usb2="00000000" w:usb3="00000000" w:csb0="00000001" w:csb1="00000000"/>
  </w:font>
  <w:font w:name="MetaPlusNormal-Roman">
    <w:altName w:val="Arial Narrow"/>
    <w:charset w:val="00"/>
    <w:family w:val="swiss"/>
    <w:pitch w:val="variable"/>
  </w:font>
  <w:font w:name="MetaBold-Roman">
    <w:altName w:val="Tw Cen MT Condensed Extra Bold"/>
    <w:charset w:val="00"/>
    <w:family w:val="swiss"/>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C90FBF">
    <w:pPr>
      <w:pStyle w:val="Pieddepage"/>
      <w:rPr>
        <w:rFonts w:ascii="Arial" w:hAnsi="Arial" w:cs="Arial"/>
        <w:b/>
        <w:bCs/>
        <w:sz w:val="20"/>
        <w:szCs w:val="20"/>
      </w:rPr>
    </w:pPr>
    <w:r>
      <w:rPr>
        <w:rFonts w:ascii="Arial" w:hAnsi="Arial" w:cs="Arial"/>
        <w:b/>
        <w:bCs/>
        <w:sz w:val="20"/>
        <w:szCs w:val="20"/>
      </w:rPr>
      <w:tab/>
    </w:r>
  </w:p>
  <w:p w:rsidR="00000000" w:rsidRDefault="00C90FBF">
    <w:pPr>
      <w:pStyle w:val="Pieddepage"/>
    </w:pPr>
    <w:r>
      <w:rPr>
        <w:rFonts w:ascii="Arial" w:hAnsi="Arial" w:cs="Arial"/>
        <w:b/>
        <w:bCs/>
        <w:sz w:val="20"/>
        <w:szCs w:val="20"/>
      </w:rPr>
      <w:tab/>
      <w:t>BAPE DE BREST LANDERNEAU</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C90FB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90FBF" w:rsidRDefault="00C90FBF">
      <w:r>
        <w:separator/>
      </w:r>
    </w:p>
  </w:footnote>
  <w:footnote w:type="continuationSeparator" w:id="0">
    <w:p w:rsidR="00C90FBF" w:rsidRDefault="00C90F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131"/>
    <w:rsid w:val="003E5131"/>
    <w:rsid w:val="00C90FB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2E12E6D0-3559-46AE-8988-95A41F79B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rPr>
      <w:sz w:val="24"/>
      <w:szCs w:val="24"/>
      <w:lang w:eastAsia="zh-CN"/>
    </w:rPr>
  </w:style>
  <w:style w:type="paragraph" w:styleId="Titre1">
    <w:name w:val="heading 1"/>
    <w:basedOn w:val="Normal"/>
    <w:next w:val="Normal"/>
    <w:qFormat/>
    <w:pPr>
      <w:keepNext/>
      <w:numPr>
        <w:numId w:val="1"/>
      </w:numPr>
      <w:pBdr>
        <w:top w:val="single" w:sz="18" w:space="1" w:color="000000"/>
        <w:left w:val="single" w:sz="18" w:space="4" w:color="000000"/>
        <w:bottom w:val="single" w:sz="18" w:space="1" w:color="000000"/>
        <w:right w:val="single" w:sz="18" w:space="4" w:color="000000"/>
      </w:pBdr>
      <w:outlineLvl w:val="0"/>
    </w:pPr>
    <w:rPr>
      <w:rFonts w:ascii="Tahoma" w:hAnsi="Tahoma" w:cs="Tahoma"/>
      <w:b/>
      <w:bCs/>
    </w:rPr>
  </w:style>
  <w:style w:type="paragraph" w:styleId="Titre2">
    <w:name w:val="heading 2"/>
    <w:basedOn w:val="Normal"/>
    <w:next w:val="Normal"/>
    <w:qFormat/>
    <w:pPr>
      <w:keepNext/>
      <w:numPr>
        <w:ilvl w:val="1"/>
        <w:numId w:val="1"/>
      </w:numPr>
      <w:pBdr>
        <w:top w:val="single" w:sz="18" w:space="1" w:color="000000"/>
        <w:left w:val="single" w:sz="18" w:space="4" w:color="000000"/>
        <w:bottom w:val="single" w:sz="18" w:space="1" w:color="000000"/>
        <w:right w:val="single" w:sz="18" w:space="4" w:color="000000"/>
      </w:pBdr>
      <w:outlineLvl w:val="1"/>
    </w:pPr>
    <w:rPr>
      <w:rFonts w:ascii="Tahoma" w:hAnsi="Tahoma" w:cs="Tahoma"/>
      <w:b/>
      <w:bCs/>
      <w:sz w:val="20"/>
      <w:szCs w:val="20"/>
    </w:rPr>
  </w:style>
  <w:style w:type="paragraph" w:styleId="Titre3">
    <w:name w:val="heading 3"/>
    <w:basedOn w:val="Normal"/>
    <w:next w:val="Normal"/>
    <w:qFormat/>
    <w:pPr>
      <w:keepNext/>
      <w:numPr>
        <w:ilvl w:val="2"/>
        <w:numId w:val="1"/>
      </w:numPr>
      <w:outlineLvl w:val="2"/>
    </w:pPr>
    <w:rPr>
      <w:rFonts w:ascii="Arial" w:hAnsi="Arial" w:cs="Arial"/>
      <w:b/>
      <w:bCs/>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1z0">
    <w:name w:val="WW8Num1z0"/>
    <w:rPr>
      <w:rFonts w:ascii="Wingdings" w:hAnsi="Wingdings" w:cs="Wingdings" w:hint="default"/>
    </w:rPr>
  </w:style>
  <w:style w:type="character" w:customStyle="1" w:styleId="WW8Num1z1">
    <w:name w:val="WW8Num1z1"/>
    <w:rPr>
      <w:rFonts w:ascii="Courier New" w:hAnsi="Courier New" w:cs="Courier New" w:hint="default"/>
    </w:rPr>
  </w:style>
  <w:style w:type="character" w:customStyle="1" w:styleId="WW8Num1z3">
    <w:name w:val="WW8Num1z3"/>
    <w:rPr>
      <w:rFonts w:ascii="Symbol" w:hAnsi="Symbol" w:cs="Symbol" w:hint="default"/>
    </w:rPr>
  </w:style>
  <w:style w:type="character" w:customStyle="1" w:styleId="WW8Num2z0">
    <w:name w:val="WW8Num2z0"/>
    <w:rPr>
      <w:rFonts w:ascii="Wingdings" w:hAnsi="Wingdings" w:cs="Wingdings" w:hint="default"/>
    </w:rPr>
  </w:style>
  <w:style w:type="character" w:customStyle="1" w:styleId="WW8Num2z1">
    <w:name w:val="WW8Num2z1"/>
    <w:rPr>
      <w:rFonts w:ascii="Courier New" w:hAnsi="Courier New" w:cs="Courier New" w:hint="default"/>
    </w:rPr>
  </w:style>
  <w:style w:type="character" w:customStyle="1" w:styleId="WW8Num2z3">
    <w:name w:val="WW8Num2z3"/>
    <w:rPr>
      <w:rFonts w:ascii="Symbol" w:hAnsi="Symbol" w:cs="Symbol" w:hint="default"/>
    </w:rPr>
  </w:style>
  <w:style w:type="character" w:customStyle="1" w:styleId="WW8Num3z0">
    <w:name w:val="WW8Num3z0"/>
    <w:rPr>
      <w:rFonts w:ascii="Wingdings" w:hAnsi="Wingdings" w:cs="Wingdings" w:hint="default"/>
    </w:rPr>
  </w:style>
  <w:style w:type="character" w:customStyle="1" w:styleId="WW8Num3z1">
    <w:name w:val="WW8Num3z1"/>
    <w:rPr>
      <w:rFonts w:ascii="Courier New" w:hAnsi="Courier New" w:cs="Courier New" w:hint="default"/>
    </w:rPr>
  </w:style>
  <w:style w:type="character" w:customStyle="1" w:styleId="WW8Num3z3">
    <w:name w:val="WW8Num3z3"/>
    <w:rPr>
      <w:rFonts w:ascii="Symbol" w:hAnsi="Symbol" w:cs="Symbol" w:hint="default"/>
    </w:rPr>
  </w:style>
  <w:style w:type="character" w:customStyle="1" w:styleId="WW8Num4z0">
    <w:name w:val="WW8Num4z0"/>
    <w:rPr>
      <w:rFonts w:ascii="Wingdings" w:hAnsi="Wingdings" w:cs="Wingdings" w:hint="default"/>
    </w:rPr>
  </w:style>
  <w:style w:type="character" w:customStyle="1" w:styleId="WW8Num4z1">
    <w:name w:val="WW8Num4z1"/>
    <w:rPr>
      <w:rFonts w:ascii="Courier New" w:hAnsi="Courier New" w:cs="Courier New" w:hint="default"/>
    </w:rPr>
  </w:style>
  <w:style w:type="character" w:customStyle="1" w:styleId="WW8Num4z3">
    <w:name w:val="WW8Num4z3"/>
    <w:rPr>
      <w:rFonts w:ascii="Symbol" w:hAnsi="Symbol" w:cs="Symbol" w:hint="default"/>
    </w:rPr>
  </w:style>
  <w:style w:type="character" w:customStyle="1" w:styleId="Policepardfaut1">
    <w:name w:val="Police par défaut1"/>
  </w:style>
  <w:style w:type="character" w:customStyle="1" w:styleId="Heading1Char">
    <w:name w:val="Heading 1 Char"/>
    <w:basedOn w:val="Policepardfaut1"/>
    <w:rPr>
      <w:rFonts w:ascii="Cambria" w:hAnsi="Cambria" w:cs="Times New Roman"/>
      <w:b/>
      <w:bCs/>
      <w:kern w:val="1"/>
      <w:sz w:val="32"/>
      <w:szCs w:val="32"/>
    </w:rPr>
  </w:style>
  <w:style w:type="character" w:customStyle="1" w:styleId="Heading2Char">
    <w:name w:val="Heading 2 Char"/>
    <w:basedOn w:val="Policepardfaut1"/>
    <w:rPr>
      <w:rFonts w:ascii="Cambria" w:hAnsi="Cambria" w:cs="Times New Roman"/>
      <w:b/>
      <w:bCs/>
      <w:i/>
      <w:iCs/>
      <w:sz w:val="28"/>
      <w:szCs w:val="28"/>
    </w:rPr>
  </w:style>
  <w:style w:type="character" w:customStyle="1" w:styleId="Heading3Char">
    <w:name w:val="Heading 3 Char"/>
    <w:basedOn w:val="Policepardfaut1"/>
    <w:rPr>
      <w:rFonts w:ascii="Cambria" w:hAnsi="Cambria" w:cs="Times New Roman"/>
      <w:b/>
      <w:bCs/>
      <w:sz w:val="26"/>
      <w:szCs w:val="26"/>
    </w:rPr>
  </w:style>
  <w:style w:type="character" w:customStyle="1" w:styleId="HeaderChar">
    <w:name w:val="Header Char"/>
    <w:basedOn w:val="Policepardfaut1"/>
    <w:rPr>
      <w:rFonts w:cs="Times New Roman"/>
      <w:sz w:val="24"/>
      <w:szCs w:val="24"/>
    </w:rPr>
  </w:style>
  <w:style w:type="character" w:customStyle="1" w:styleId="FooterChar">
    <w:name w:val="Footer Char"/>
    <w:basedOn w:val="Policepardfaut1"/>
    <w:rPr>
      <w:rFonts w:cs="Times New Roman"/>
      <w:sz w:val="24"/>
      <w:szCs w:val="24"/>
    </w:rPr>
  </w:style>
  <w:style w:type="character" w:customStyle="1" w:styleId="TitleChar">
    <w:name w:val="Title Char"/>
    <w:basedOn w:val="Policepardfaut1"/>
    <w:rPr>
      <w:rFonts w:ascii="Cambria" w:hAnsi="Cambria" w:cs="Times New Roman"/>
      <w:b/>
      <w:bCs/>
      <w:kern w:val="1"/>
      <w:sz w:val="32"/>
      <w:szCs w:val="32"/>
    </w:rPr>
  </w:style>
  <w:style w:type="character" w:customStyle="1" w:styleId="SubtitleChar">
    <w:name w:val="Subtitle Char"/>
    <w:basedOn w:val="Policepardfaut1"/>
    <w:rPr>
      <w:rFonts w:ascii="Cambria" w:hAnsi="Cambria" w:cs="Times New Roman"/>
      <w:sz w:val="24"/>
      <w:szCs w:val="24"/>
    </w:rPr>
  </w:style>
  <w:style w:type="character" w:styleId="Numrodepage">
    <w:name w:val="page number"/>
    <w:basedOn w:val="Policepardfaut1"/>
    <w:rPr>
      <w:rFonts w:cs="Times New Roman"/>
    </w:rPr>
  </w:style>
  <w:style w:type="character" w:customStyle="1" w:styleId="BodyTextIndentChar">
    <w:name w:val="Body Text Indent Char"/>
    <w:basedOn w:val="Policepardfaut1"/>
    <w:rPr>
      <w:rFonts w:cs="Times New Roman"/>
      <w:sz w:val="24"/>
      <w:szCs w:val="24"/>
    </w:rPr>
  </w:style>
  <w:style w:type="character" w:customStyle="1" w:styleId="BodyTextIndent2Char">
    <w:name w:val="Body Text Indent 2 Char"/>
    <w:basedOn w:val="Policepardfaut1"/>
    <w:rPr>
      <w:rFonts w:cs="Times New Roman"/>
      <w:sz w:val="24"/>
      <w:szCs w:val="24"/>
    </w:rPr>
  </w:style>
  <w:style w:type="character" w:customStyle="1" w:styleId="BodyTextChar">
    <w:name w:val="Body Text Char"/>
    <w:basedOn w:val="Policepardfaut1"/>
    <w:rPr>
      <w:rFonts w:cs="Times New Roman"/>
      <w:sz w:val="24"/>
      <w:szCs w:val="24"/>
    </w:rPr>
  </w:style>
  <w:style w:type="character" w:customStyle="1" w:styleId="BodyTextIndent3Char">
    <w:name w:val="Body Text Indent 3 Char"/>
    <w:basedOn w:val="Policepardfaut1"/>
    <w:rPr>
      <w:rFonts w:cs="Times New Roman"/>
      <w:sz w:val="16"/>
      <w:szCs w:val="16"/>
    </w:rPr>
  </w:style>
  <w:style w:type="character" w:customStyle="1" w:styleId="BodyText2Char">
    <w:name w:val="Body Text 2 Char"/>
    <w:basedOn w:val="Policepardfaut1"/>
    <w:rPr>
      <w:rFonts w:cs="Times New Roman"/>
      <w:sz w:val="24"/>
      <w:szCs w:val="24"/>
    </w:rPr>
  </w:style>
  <w:style w:type="character" w:customStyle="1" w:styleId="BalloonTextChar">
    <w:name w:val="Balloon Text Char"/>
    <w:basedOn w:val="Policepardfaut1"/>
    <w:rPr>
      <w:rFonts w:cs="Times New Roman"/>
      <w:sz w:val="2"/>
    </w:rPr>
  </w:style>
  <w:style w:type="character" w:customStyle="1" w:styleId="TextedebullesCar">
    <w:name w:val="Texte de bulles Car"/>
    <w:basedOn w:val="Policepardfaut1"/>
    <w:rPr>
      <w:rFonts w:ascii="Tahoma" w:hAnsi="Tahoma" w:cs="Tahoma"/>
      <w:sz w:val="16"/>
      <w:szCs w:val="16"/>
    </w:rPr>
  </w:style>
  <w:style w:type="character" w:customStyle="1" w:styleId="FootnoteTextChar">
    <w:name w:val="Footnote Text Char"/>
    <w:basedOn w:val="Policepardfaut1"/>
    <w:rPr>
      <w:rFonts w:cs="Times New Roman"/>
      <w:sz w:val="20"/>
      <w:szCs w:val="20"/>
    </w:rPr>
  </w:style>
  <w:style w:type="character" w:customStyle="1" w:styleId="Caractresdenotedebasdepage">
    <w:name w:val="Caractères de note de bas de page"/>
    <w:basedOn w:val="Policepardfaut1"/>
    <w:rPr>
      <w:rFonts w:cs="Times New Roman"/>
      <w:vertAlign w:val="superscript"/>
    </w:rPr>
  </w:style>
  <w:style w:type="paragraph" w:customStyle="1" w:styleId="Titre10">
    <w:name w:val="Titre1"/>
    <w:basedOn w:val="Normal"/>
    <w:next w:val="Corpsdetexte"/>
    <w:pPr>
      <w:jc w:val="center"/>
    </w:pPr>
    <w:rPr>
      <w:rFonts w:ascii="Comic Sans MS" w:hAnsi="Comic Sans MS" w:cs="Comic Sans MS"/>
      <w:b/>
      <w:bCs/>
    </w:rPr>
  </w:style>
  <w:style w:type="paragraph" w:styleId="Corpsdetexte">
    <w:name w:val="Body Text"/>
    <w:basedOn w:val="Normal"/>
    <w:pPr>
      <w:spacing w:after="120"/>
      <w:jc w:val="both"/>
    </w:pPr>
    <w:rPr>
      <w:rFonts w:ascii="MetaNormal-Roman" w:hAnsi="MetaNormal-Roman" w:cs="MetaNormal-Roman"/>
      <w:sz w:val="20"/>
      <w:szCs w:val="20"/>
    </w:rPr>
  </w:style>
  <w:style w:type="paragraph" w:styleId="Liste">
    <w:name w:val="List"/>
    <w:basedOn w:val="Corpsdetexte"/>
    <w:rPr>
      <w:rFonts w:cs="Mangal"/>
    </w:rPr>
  </w:style>
  <w:style w:type="paragraph" w:styleId="Lgende">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paragraph" w:styleId="Sous-titre">
    <w:name w:val="Subtitle"/>
    <w:basedOn w:val="Normal"/>
    <w:next w:val="Corpsdetexte"/>
    <w:qFormat/>
    <w:pPr>
      <w:jc w:val="center"/>
    </w:pPr>
    <w:rPr>
      <w:rFonts w:ascii="Comic Sans MS" w:hAnsi="Comic Sans MS" w:cs="Comic Sans MS"/>
      <w:b/>
      <w:bCs/>
      <w:sz w:val="28"/>
      <w:szCs w:val="28"/>
    </w:rPr>
  </w:style>
  <w:style w:type="paragraph" w:styleId="Retraitcorpsdetexte">
    <w:name w:val="Body Text Indent"/>
    <w:basedOn w:val="Normal"/>
    <w:pPr>
      <w:spacing w:after="240"/>
      <w:ind w:left="567"/>
      <w:jc w:val="both"/>
    </w:pPr>
    <w:rPr>
      <w:rFonts w:ascii="MetaPlusNormal-Roman" w:hAnsi="MetaPlusNormal-Roman" w:cs="MetaPlusNormal-Roman"/>
      <w:sz w:val="20"/>
      <w:szCs w:val="20"/>
    </w:rPr>
  </w:style>
  <w:style w:type="paragraph" w:customStyle="1" w:styleId="Retraitcorpsdetexte21">
    <w:name w:val="Retrait corps de texte 21"/>
    <w:basedOn w:val="Normal"/>
    <w:pPr>
      <w:spacing w:after="240"/>
      <w:ind w:left="576"/>
      <w:jc w:val="both"/>
    </w:pPr>
    <w:rPr>
      <w:rFonts w:ascii="MetaNormal-Roman" w:hAnsi="MetaNormal-Roman" w:cs="MetaNormal-Roman"/>
      <w:sz w:val="20"/>
      <w:szCs w:val="20"/>
    </w:rPr>
  </w:style>
  <w:style w:type="paragraph" w:customStyle="1" w:styleId="Retraitcorpsdetexte31">
    <w:name w:val="Retrait corps de texte 31"/>
    <w:basedOn w:val="Normal"/>
    <w:pPr>
      <w:ind w:left="576"/>
    </w:pPr>
    <w:rPr>
      <w:rFonts w:ascii="MetaNormal-Roman" w:hAnsi="MetaNormal-Roman" w:cs="MetaNormal-Roman"/>
      <w:sz w:val="20"/>
      <w:szCs w:val="20"/>
    </w:rPr>
  </w:style>
  <w:style w:type="paragraph" w:customStyle="1" w:styleId="Corpsdetexte21">
    <w:name w:val="Corps de texte 21"/>
    <w:basedOn w:val="Normal"/>
    <w:pPr>
      <w:pBdr>
        <w:top w:val="single" w:sz="18" w:space="1" w:color="000000"/>
        <w:left w:val="single" w:sz="18" w:space="4" w:color="000000"/>
        <w:bottom w:val="single" w:sz="18" w:space="1" w:color="000000"/>
        <w:right w:val="single" w:sz="18" w:space="4" w:color="000000"/>
      </w:pBdr>
    </w:pPr>
    <w:rPr>
      <w:rFonts w:ascii="Tahoma" w:hAnsi="Tahoma" w:cs="Tahoma"/>
      <w:b/>
      <w:bCs/>
      <w:sz w:val="22"/>
      <w:szCs w:val="22"/>
    </w:rPr>
  </w:style>
  <w:style w:type="paragraph" w:styleId="Textedebulles">
    <w:name w:val="Balloon Text"/>
    <w:basedOn w:val="Normal"/>
    <w:rPr>
      <w:rFonts w:ascii="Tahoma" w:hAnsi="Tahoma" w:cs="Tahoma"/>
      <w:sz w:val="16"/>
      <w:szCs w:val="16"/>
    </w:rPr>
  </w:style>
  <w:style w:type="paragraph" w:styleId="Notedebasdepage">
    <w:name w:val="footnote text"/>
    <w:basedOn w:val="Normal"/>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ylvie\Downloads\CONVENTION%20mini%20stage%20BAP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CONVENTION mini stage BAPE.dot</Template>
  <TotalTime>1</TotalTime>
  <Pages>2</Pages>
  <Words>602</Words>
  <Characters>3317</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CONVENTION MINI-STAGE</vt:lpstr>
    </vt:vector>
  </TitlesOfParts>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CONVENTION MINI-STAGE</dc:title>
  <dc:subject/>
  <dc:creator>Sylvie</dc:creator>
  <cp:keywords/>
  <dc:description/>
  <cp:lastModifiedBy>sylvie Bancourt</cp:lastModifiedBy>
  <cp:revision>1</cp:revision>
  <cp:lastPrinted>2018-01-22T11:58:00Z</cp:lastPrinted>
  <dcterms:created xsi:type="dcterms:W3CDTF">2018-01-24T14:50:00Z</dcterms:created>
  <dcterms:modified xsi:type="dcterms:W3CDTF">2018-01-24T14:51:00Z</dcterms:modified>
</cp:coreProperties>
</file>